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B1976" w14:paraId="2A095012" w14:textId="77777777">
        <w:tc>
          <w:tcPr>
            <w:tcW w:w="9855" w:type="dxa"/>
          </w:tcPr>
          <w:p w14:paraId="5E637EEE" w14:textId="77777777" w:rsidR="002B1976" w:rsidRPr="0043480C" w:rsidRDefault="0043480C">
            <w:pPr>
              <w:tabs>
                <w:tab w:val="left" w:pos="3261"/>
              </w:tabs>
              <w:spacing w:before="240" w:after="24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ENVIRONMENTAL POLICY</w:t>
            </w:r>
          </w:p>
        </w:tc>
      </w:tr>
    </w:tbl>
    <w:p w14:paraId="425193B0" w14:textId="33859863" w:rsidR="0043480C" w:rsidRPr="00CE0CBD" w:rsidRDefault="0043480C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PROCOS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is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committed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to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operate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in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such</w:t>
      </w:r>
      <w:r w:rsidRPr="00CE0CBD">
        <w:rPr>
          <w:rFonts w:ascii="Arial" w:hAnsi="Arial"/>
          <w:sz w:val="22"/>
          <w:szCs w:val="22"/>
          <w:lang w:val="en-GB"/>
        </w:rPr>
        <w:t xml:space="preserve"> a </w:t>
      </w:r>
      <w:r w:rsidRPr="00CE0CBD">
        <w:rPr>
          <w:rFonts w:ascii="Arial" w:hAnsi="Arial"/>
          <w:sz w:val="22"/>
          <w:szCs w:val="22"/>
        </w:rPr>
        <w:t>way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="00843711">
        <w:rPr>
          <w:rFonts w:ascii="Arial" w:hAnsi="Arial"/>
          <w:sz w:val="22"/>
          <w:szCs w:val="22"/>
          <w:lang w:val="en-GB"/>
        </w:rPr>
        <w:t xml:space="preserve">so </w:t>
      </w:r>
      <w:r w:rsidR="00AA739D">
        <w:rPr>
          <w:rFonts w:ascii="Arial" w:hAnsi="Arial"/>
          <w:sz w:val="22"/>
          <w:szCs w:val="22"/>
          <w:lang w:val="en-GB"/>
        </w:rPr>
        <w:t>a</w:t>
      </w:r>
      <w:r w:rsidR="00843711">
        <w:rPr>
          <w:rFonts w:ascii="Arial" w:hAnsi="Arial"/>
          <w:sz w:val="22"/>
          <w:szCs w:val="22"/>
          <w:lang w:val="en-GB"/>
        </w:rPr>
        <w:t xml:space="preserve">s </w:t>
      </w:r>
      <w:r w:rsidRPr="00CE0CBD">
        <w:rPr>
          <w:rFonts w:ascii="Arial" w:hAnsi="Arial"/>
          <w:sz w:val="22"/>
          <w:szCs w:val="22"/>
        </w:rPr>
        <w:t>to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minimize</w:t>
      </w:r>
      <w:r w:rsidR="00843711">
        <w:rPr>
          <w:rFonts w:ascii="Arial" w:hAnsi="Arial"/>
          <w:sz w:val="22"/>
          <w:szCs w:val="22"/>
        </w:rPr>
        <w:t xml:space="preserve"> any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negative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="00141774" w:rsidRPr="00CE0CBD">
        <w:rPr>
          <w:rFonts w:ascii="Arial" w:hAnsi="Arial"/>
          <w:sz w:val="22"/>
          <w:szCs w:val="22"/>
        </w:rPr>
        <w:t>impact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of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its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activities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to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the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environment, ensuring the highest level of security and protection of the environment. In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any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case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these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>activities</w:t>
      </w:r>
      <w:r w:rsidRPr="00CE0CBD">
        <w:rPr>
          <w:rFonts w:ascii="Arial" w:hAnsi="Arial"/>
          <w:sz w:val="22"/>
          <w:szCs w:val="22"/>
          <w:lang w:val="en-GB"/>
        </w:rPr>
        <w:t xml:space="preserve"> </w:t>
      </w:r>
      <w:r w:rsidRPr="00CE0CBD">
        <w:rPr>
          <w:rFonts w:ascii="Arial" w:hAnsi="Arial"/>
          <w:sz w:val="22"/>
          <w:szCs w:val="22"/>
        </w:rPr>
        <w:t xml:space="preserve">have minimal </w:t>
      </w:r>
      <w:r w:rsidR="00141774" w:rsidRPr="00CE0CBD">
        <w:rPr>
          <w:rFonts w:ascii="Arial" w:hAnsi="Arial"/>
          <w:sz w:val="22"/>
          <w:szCs w:val="22"/>
        </w:rPr>
        <w:t>impa</w:t>
      </w:r>
      <w:r w:rsidRPr="00CE0CBD">
        <w:rPr>
          <w:rFonts w:ascii="Arial" w:hAnsi="Arial"/>
          <w:sz w:val="22"/>
          <w:szCs w:val="22"/>
        </w:rPr>
        <w:t xml:space="preserve">ct to the environment, as no toxic, chemical or other dangerous substances are used or marketed by our </w:t>
      </w:r>
      <w:r w:rsidR="007371B3">
        <w:rPr>
          <w:rFonts w:ascii="Arial" w:hAnsi="Arial"/>
          <w:sz w:val="22"/>
          <w:szCs w:val="22"/>
        </w:rPr>
        <w:t>Company</w:t>
      </w:r>
      <w:r w:rsidRPr="00CE0CBD">
        <w:rPr>
          <w:rFonts w:ascii="Arial" w:hAnsi="Arial"/>
          <w:sz w:val="22"/>
          <w:szCs w:val="22"/>
        </w:rPr>
        <w:t>.</w:t>
      </w:r>
    </w:p>
    <w:p w14:paraId="4E9B95E9" w14:textId="69CACE32" w:rsidR="0043480C" w:rsidRPr="008072FC" w:rsidRDefault="0043480C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The </w:t>
      </w:r>
      <w:r w:rsidR="007371B3">
        <w:rPr>
          <w:rFonts w:ascii="Arial" w:hAnsi="Arial"/>
          <w:sz w:val="22"/>
          <w:szCs w:val="22"/>
        </w:rPr>
        <w:t>Company</w:t>
      </w:r>
      <w:r w:rsidRPr="00CE0CBD">
        <w:rPr>
          <w:rFonts w:ascii="Arial" w:hAnsi="Arial"/>
          <w:sz w:val="22"/>
          <w:szCs w:val="22"/>
        </w:rPr>
        <w:t xml:space="preserve">’s management makes sure to be always informed about the national and European laws and </w:t>
      </w:r>
      <w:r w:rsidRPr="008072FC">
        <w:rPr>
          <w:rFonts w:ascii="Arial" w:hAnsi="Arial"/>
          <w:sz w:val="22"/>
          <w:szCs w:val="22"/>
        </w:rPr>
        <w:t xml:space="preserve">regulations that </w:t>
      </w:r>
      <w:r w:rsidR="005B1D08" w:rsidRPr="008072FC">
        <w:rPr>
          <w:rFonts w:ascii="Arial" w:hAnsi="Arial"/>
          <w:sz w:val="22"/>
          <w:szCs w:val="22"/>
        </w:rPr>
        <w:t xml:space="preserve">affect the </w:t>
      </w:r>
      <w:r w:rsidR="007371B3">
        <w:rPr>
          <w:rFonts w:ascii="Arial" w:hAnsi="Arial"/>
          <w:sz w:val="22"/>
          <w:szCs w:val="22"/>
        </w:rPr>
        <w:t>Company</w:t>
      </w:r>
      <w:r w:rsidR="005B1D08" w:rsidRPr="008072FC">
        <w:rPr>
          <w:rFonts w:ascii="Arial" w:hAnsi="Arial"/>
          <w:sz w:val="22"/>
          <w:szCs w:val="22"/>
        </w:rPr>
        <w:t xml:space="preserve">’s activities </w:t>
      </w:r>
      <w:r w:rsidR="00843711" w:rsidRPr="008072FC">
        <w:rPr>
          <w:rFonts w:ascii="Arial" w:hAnsi="Arial"/>
          <w:sz w:val="22"/>
          <w:szCs w:val="22"/>
        </w:rPr>
        <w:t xml:space="preserve">as well as </w:t>
      </w:r>
      <w:r w:rsidR="00C97978" w:rsidRPr="008072FC">
        <w:rPr>
          <w:rFonts w:ascii="Arial" w:hAnsi="Arial"/>
          <w:sz w:val="22"/>
          <w:szCs w:val="22"/>
        </w:rPr>
        <w:t xml:space="preserve">products </w:t>
      </w:r>
      <w:r w:rsidR="005B1D08" w:rsidRPr="008072FC">
        <w:rPr>
          <w:rFonts w:ascii="Arial" w:hAnsi="Arial"/>
          <w:sz w:val="22"/>
          <w:szCs w:val="22"/>
        </w:rPr>
        <w:t xml:space="preserve">and </w:t>
      </w:r>
      <w:r w:rsidR="00C77AD8" w:rsidRPr="008072FC">
        <w:rPr>
          <w:rFonts w:ascii="Arial" w:hAnsi="Arial"/>
          <w:sz w:val="22"/>
          <w:szCs w:val="22"/>
        </w:rPr>
        <w:t>ensures compliance to them</w:t>
      </w:r>
      <w:r w:rsidR="00452FE3" w:rsidRPr="008072FC">
        <w:rPr>
          <w:rFonts w:ascii="Arial" w:hAnsi="Arial"/>
          <w:sz w:val="22"/>
          <w:szCs w:val="22"/>
        </w:rPr>
        <w:t xml:space="preserve">. When activities that might have environmental impacts are planned, management always consider the relevant laws and regulations. </w:t>
      </w:r>
      <w:r w:rsidR="00C77AD8" w:rsidRPr="008072FC">
        <w:rPr>
          <w:rFonts w:ascii="Arial" w:hAnsi="Arial"/>
          <w:sz w:val="22"/>
          <w:szCs w:val="22"/>
        </w:rPr>
        <w:t xml:space="preserve">For these reasons our </w:t>
      </w:r>
      <w:r w:rsidR="007371B3">
        <w:rPr>
          <w:rFonts w:ascii="Arial" w:hAnsi="Arial"/>
          <w:sz w:val="22"/>
          <w:szCs w:val="22"/>
        </w:rPr>
        <w:t>Company</w:t>
      </w:r>
      <w:r w:rsidR="00843711" w:rsidRPr="008072FC">
        <w:rPr>
          <w:rFonts w:ascii="Arial" w:hAnsi="Arial"/>
          <w:sz w:val="22"/>
          <w:szCs w:val="22"/>
        </w:rPr>
        <w:t xml:space="preserve"> </w:t>
      </w:r>
      <w:r w:rsidR="00C77AD8" w:rsidRPr="008072FC">
        <w:rPr>
          <w:rFonts w:ascii="Arial" w:hAnsi="Arial"/>
          <w:sz w:val="22"/>
          <w:szCs w:val="22"/>
        </w:rPr>
        <w:t xml:space="preserve">has close cooperation with a consultant </w:t>
      </w:r>
      <w:r w:rsidR="00552D59" w:rsidRPr="008072FC">
        <w:rPr>
          <w:rFonts w:ascii="Arial" w:hAnsi="Arial"/>
          <w:sz w:val="22"/>
          <w:szCs w:val="22"/>
        </w:rPr>
        <w:t xml:space="preserve">who provides advice regarding </w:t>
      </w:r>
      <w:r w:rsidR="00C77AD8" w:rsidRPr="008072FC">
        <w:rPr>
          <w:rFonts w:ascii="Arial" w:hAnsi="Arial"/>
          <w:sz w:val="22"/>
          <w:szCs w:val="22"/>
        </w:rPr>
        <w:t>compliance</w:t>
      </w:r>
      <w:r w:rsidR="00552D59" w:rsidRPr="008072FC">
        <w:rPr>
          <w:rFonts w:ascii="Arial" w:hAnsi="Arial"/>
          <w:sz w:val="22"/>
          <w:szCs w:val="22"/>
        </w:rPr>
        <w:t>. P</w:t>
      </w:r>
      <w:r w:rsidR="00452FE3" w:rsidRPr="008072FC">
        <w:rPr>
          <w:rFonts w:ascii="Arial" w:hAnsi="Arial"/>
          <w:sz w:val="22"/>
          <w:szCs w:val="22"/>
        </w:rPr>
        <w:t>ROCOS</w:t>
      </w:r>
      <w:r w:rsidR="00552D59" w:rsidRPr="008072FC">
        <w:rPr>
          <w:rFonts w:ascii="Arial" w:hAnsi="Arial"/>
          <w:sz w:val="22"/>
          <w:szCs w:val="22"/>
        </w:rPr>
        <w:t xml:space="preserve"> takes </w:t>
      </w:r>
      <w:r w:rsidR="00452FE3" w:rsidRPr="008072FC">
        <w:rPr>
          <w:rFonts w:ascii="Arial" w:hAnsi="Arial"/>
          <w:sz w:val="22"/>
          <w:szCs w:val="22"/>
        </w:rPr>
        <w:t>all</w:t>
      </w:r>
      <w:r w:rsidR="00552D59" w:rsidRPr="008072FC">
        <w:rPr>
          <w:rFonts w:ascii="Arial" w:hAnsi="Arial"/>
          <w:sz w:val="22"/>
          <w:szCs w:val="22"/>
        </w:rPr>
        <w:t xml:space="preserve"> necessary actions to </w:t>
      </w:r>
      <w:r w:rsidR="00C77AD8" w:rsidRPr="008072FC">
        <w:rPr>
          <w:rFonts w:ascii="Arial" w:hAnsi="Arial"/>
          <w:sz w:val="22"/>
          <w:szCs w:val="22"/>
        </w:rPr>
        <w:t>minimize a</w:t>
      </w:r>
      <w:r w:rsidR="00AA7690" w:rsidRPr="008072FC">
        <w:rPr>
          <w:rFonts w:ascii="Arial" w:hAnsi="Arial"/>
          <w:sz w:val="22"/>
          <w:szCs w:val="22"/>
        </w:rPr>
        <w:t>ny</w:t>
      </w:r>
      <w:r w:rsidR="00C77AD8" w:rsidRPr="008072FC">
        <w:rPr>
          <w:rFonts w:ascii="Arial" w:hAnsi="Arial"/>
          <w:sz w:val="22"/>
          <w:szCs w:val="22"/>
        </w:rPr>
        <w:t xml:space="preserve"> environmental </w:t>
      </w:r>
      <w:r w:rsidR="00141774" w:rsidRPr="008072FC">
        <w:rPr>
          <w:rFonts w:ascii="Arial" w:hAnsi="Arial"/>
          <w:sz w:val="22"/>
          <w:szCs w:val="22"/>
        </w:rPr>
        <w:t>impa</w:t>
      </w:r>
      <w:r w:rsidR="00C77AD8" w:rsidRPr="008072FC">
        <w:rPr>
          <w:rFonts w:ascii="Arial" w:hAnsi="Arial"/>
          <w:sz w:val="22"/>
          <w:szCs w:val="22"/>
        </w:rPr>
        <w:t>cts of its activities, to every possible extent.</w:t>
      </w:r>
    </w:p>
    <w:p w14:paraId="6E9E6A15" w14:textId="524CB63B" w:rsidR="00E95FF0" w:rsidRPr="008072FC" w:rsidRDefault="00A015FC" w:rsidP="0042662D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E95FF0" w:rsidRPr="008072FC">
        <w:rPr>
          <w:rFonts w:ascii="Arial" w:hAnsi="Arial"/>
          <w:sz w:val="22"/>
          <w:szCs w:val="22"/>
        </w:rPr>
        <w:t xml:space="preserve">ur </w:t>
      </w:r>
      <w:r w:rsidR="007371B3">
        <w:rPr>
          <w:rFonts w:ascii="Arial" w:hAnsi="Arial"/>
          <w:sz w:val="22"/>
          <w:szCs w:val="22"/>
        </w:rPr>
        <w:t>Company</w:t>
      </w:r>
      <w:r w:rsidR="00E95FF0" w:rsidRPr="008072FC">
        <w:rPr>
          <w:rFonts w:ascii="Arial" w:hAnsi="Arial"/>
          <w:sz w:val="22"/>
          <w:szCs w:val="22"/>
        </w:rPr>
        <w:t xml:space="preserve"> implements an Environmental Management System </w:t>
      </w:r>
      <w:r>
        <w:rPr>
          <w:rFonts w:ascii="Arial" w:hAnsi="Arial"/>
          <w:sz w:val="22"/>
          <w:szCs w:val="22"/>
        </w:rPr>
        <w:t xml:space="preserve">certified </w:t>
      </w:r>
      <w:r w:rsidR="00E95FF0" w:rsidRPr="008072FC">
        <w:rPr>
          <w:rFonts w:ascii="Arial" w:hAnsi="Arial"/>
          <w:sz w:val="22"/>
          <w:szCs w:val="22"/>
        </w:rPr>
        <w:t xml:space="preserve">according to standard ISO 14001, </w:t>
      </w:r>
      <w:r w:rsidR="00AA7690" w:rsidRPr="008072FC">
        <w:rPr>
          <w:rFonts w:ascii="Arial" w:hAnsi="Arial"/>
          <w:sz w:val="22"/>
          <w:szCs w:val="22"/>
        </w:rPr>
        <w:t xml:space="preserve">which </w:t>
      </w:r>
      <w:r>
        <w:rPr>
          <w:rFonts w:ascii="Arial" w:hAnsi="Arial"/>
          <w:sz w:val="22"/>
          <w:szCs w:val="22"/>
        </w:rPr>
        <w:t>covers</w:t>
      </w:r>
      <w:r w:rsidR="00E95FF0" w:rsidRPr="008072F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all the requirements </w:t>
      </w:r>
      <w:r w:rsidR="00E95FF0" w:rsidRPr="008072FC">
        <w:rPr>
          <w:rFonts w:ascii="Arial" w:hAnsi="Arial"/>
          <w:sz w:val="22"/>
          <w:szCs w:val="22"/>
        </w:rPr>
        <w:t>and objectives</w:t>
      </w:r>
      <w:r>
        <w:rPr>
          <w:rFonts w:ascii="Arial" w:hAnsi="Arial"/>
          <w:sz w:val="22"/>
          <w:szCs w:val="22"/>
        </w:rPr>
        <w:t xml:space="preserve"> of this standard</w:t>
      </w:r>
      <w:r w:rsidR="00E95FF0" w:rsidRPr="008072FC">
        <w:rPr>
          <w:rFonts w:ascii="Arial" w:hAnsi="Arial"/>
          <w:sz w:val="22"/>
          <w:szCs w:val="22"/>
        </w:rPr>
        <w:t>.</w:t>
      </w:r>
    </w:p>
    <w:p w14:paraId="4E58A5A8" w14:textId="41AE49E5" w:rsidR="00C77AD8" w:rsidRPr="008072FC" w:rsidRDefault="00C77AD8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 w:rsidRPr="008072FC">
        <w:rPr>
          <w:rFonts w:ascii="Arial" w:hAnsi="Arial"/>
          <w:sz w:val="22"/>
          <w:szCs w:val="22"/>
        </w:rPr>
        <w:t>Th</w:t>
      </w:r>
      <w:r w:rsidR="0042662D" w:rsidRPr="008072FC">
        <w:rPr>
          <w:rFonts w:ascii="Arial" w:hAnsi="Arial"/>
          <w:sz w:val="22"/>
          <w:szCs w:val="22"/>
        </w:rPr>
        <w:t>erefore, our core business action lines</w:t>
      </w:r>
      <w:r w:rsidR="00AA7690" w:rsidRPr="008072FC">
        <w:rPr>
          <w:rFonts w:ascii="Arial" w:hAnsi="Arial"/>
          <w:sz w:val="22"/>
          <w:szCs w:val="22"/>
        </w:rPr>
        <w:t xml:space="preserve"> are the following</w:t>
      </w:r>
      <w:r w:rsidRPr="008072FC">
        <w:rPr>
          <w:rFonts w:ascii="Arial" w:hAnsi="Arial"/>
          <w:sz w:val="22"/>
          <w:szCs w:val="22"/>
        </w:rPr>
        <w:t>:</w:t>
      </w:r>
    </w:p>
    <w:p w14:paraId="39D80BF4" w14:textId="77777777" w:rsidR="0042662D" w:rsidRPr="008072FC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8072FC">
        <w:rPr>
          <w:rFonts w:ascii="Arial" w:hAnsi="Arial"/>
          <w:sz w:val="22"/>
          <w:szCs w:val="22"/>
        </w:rPr>
        <w:t>Continuous education and awareness of the employees to ensure high level of expertise in environmental management</w:t>
      </w:r>
    </w:p>
    <w:p w14:paraId="304F5507" w14:textId="65C08C2E" w:rsidR="0042662D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Commitment to the protection of the environment, including prevention of pollution</w:t>
      </w:r>
    </w:p>
    <w:p w14:paraId="26CEA80A" w14:textId="5BEDD174" w:rsidR="00A015FC" w:rsidRPr="00CE0CBD" w:rsidRDefault="00A015FC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Selection of the products and packaging that the company produces and markets based on their environmental impact during their whole life-cycle</w:t>
      </w:r>
    </w:p>
    <w:p w14:paraId="6E7DA8A9" w14:textId="1347D3E3" w:rsidR="0042662D" w:rsidRPr="00AA7690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trike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Reduction of energy consumption (water and electricity) </w:t>
      </w:r>
      <w:r w:rsidR="00E45E1E">
        <w:rPr>
          <w:rFonts w:ascii="Arial" w:hAnsi="Arial"/>
          <w:sz w:val="22"/>
          <w:szCs w:val="22"/>
        </w:rPr>
        <w:t>to minimize production cost and environmental impact</w:t>
      </w:r>
    </w:p>
    <w:p w14:paraId="65BC414C" w14:textId="77777777" w:rsidR="0042662D" w:rsidRPr="00CE0CBD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Proper management of the waste produced (hazardous and non-hazardous), prioritizing their separate collection and recycling</w:t>
      </w:r>
    </w:p>
    <w:p w14:paraId="0221DBA7" w14:textId="77777777" w:rsidR="000A4BB6" w:rsidRPr="00CE0CBD" w:rsidRDefault="00C77AD8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Solid wastes (paper tissue, cardboard for plates, carton boxes etc) are recycled to the highest possible extent </w:t>
      </w:r>
    </w:p>
    <w:p w14:paraId="67F43D61" w14:textId="17D6492E" w:rsidR="00C77AD8" w:rsidRPr="00CE0CBD" w:rsidRDefault="00BF749D" w:rsidP="00C77AD8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Liquid wastes (water from washing the inks of the napkins machine</w:t>
      </w:r>
      <w:r w:rsidR="00552D59">
        <w:rPr>
          <w:rFonts w:ascii="Arial" w:hAnsi="Arial"/>
          <w:sz w:val="22"/>
          <w:szCs w:val="22"/>
        </w:rPr>
        <w:t>s</w:t>
      </w:r>
      <w:r w:rsidRPr="00CE0CBD">
        <w:rPr>
          <w:rFonts w:ascii="Arial" w:hAnsi="Arial"/>
          <w:sz w:val="22"/>
          <w:szCs w:val="22"/>
        </w:rPr>
        <w:t xml:space="preserve">) are </w:t>
      </w:r>
      <w:r w:rsidR="00AA7690">
        <w:rPr>
          <w:rFonts w:ascii="Arial" w:hAnsi="Arial"/>
          <w:sz w:val="22"/>
          <w:szCs w:val="22"/>
        </w:rPr>
        <w:t xml:space="preserve">separately </w:t>
      </w:r>
      <w:r w:rsidRPr="00CE0CBD">
        <w:rPr>
          <w:rFonts w:ascii="Arial" w:hAnsi="Arial"/>
          <w:sz w:val="22"/>
          <w:szCs w:val="22"/>
        </w:rPr>
        <w:t>collected</w:t>
      </w:r>
      <w:r w:rsidR="00AA7690">
        <w:rPr>
          <w:rFonts w:ascii="Arial" w:hAnsi="Arial"/>
          <w:sz w:val="22"/>
          <w:szCs w:val="22"/>
        </w:rPr>
        <w:t xml:space="preserve"> so as not </w:t>
      </w:r>
      <w:r w:rsidRPr="00CE0CBD">
        <w:rPr>
          <w:rFonts w:ascii="Arial" w:hAnsi="Arial"/>
          <w:sz w:val="22"/>
          <w:szCs w:val="22"/>
        </w:rPr>
        <w:t>to contaminate the waste</w:t>
      </w:r>
      <w:r w:rsidR="00452FE3">
        <w:rPr>
          <w:rFonts w:ascii="Arial" w:hAnsi="Arial"/>
          <w:sz w:val="22"/>
          <w:szCs w:val="22"/>
        </w:rPr>
        <w:t>-</w:t>
      </w:r>
      <w:r w:rsidRPr="00CE0CBD">
        <w:rPr>
          <w:rFonts w:ascii="Arial" w:hAnsi="Arial"/>
          <w:sz w:val="22"/>
          <w:szCs w:val="22"/>
        </w:rPr>
        <w:t>water drains.</w:t>
      </w:r>
    </w:p>
    <w:p w14:paraId="1FE3966C" w14:textId="5BF39F95" w:rsidR="00C97978" w:rsidRPr="00CE0CBD" w:rsidRDefault="00C97978" w:rsidP="00C77AD8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All the paper or wood products (or paper/wood parts of products) that the </w:t>
      </w:r>
      <w:r w:rsidR="007371B3">
        <w:rPr>
          <w:rFonts w:ascii="Arial" w:hAnsi="Arial"/>
          <w:sz w:val="22"/>
          <w:szCs w:val="22"/>
        </w:rPr>
        <w:t>Company</w:t>
      </w:r>
      <w:r w:rsidRPr="00CE0CBD">
        <w:rPr>
          <w:rFonts w:ascii="Arial" w:hAnsi="Arial"/>
          <w:sz w:val="22"/>
          <w:szCs w:val="22"/>
        </w:rPr>
        <w:t xml:space="preserve"> markets come from legal and sustainable </w:t>
      </w:r>
      <w:r w:rsidR="00AA7690">
        <w:rPr>
          <w:rFonts w:ascii="Arial" w:hAnsi="Arial"/>
          <w:sz w:val="22"/>
          <w:szCs w:val="22"/>
        </w:rPr>
        <w:t xml:space="preserve">wood </w:t>
      </w:r>
      <w:r w:rsidRPr="00CE0CBD">
        <w:rPr>
          <w:rFonts w:ascii="Arial" w:hAnsi="Arial"/>
          <w:sz w:val="22"/>
          <w:szCs w:val="22"/>
        </w:rPr>
        <w:t>sources.</w:t>
      </w:r>
    </w:p>
    <w:p w14:paraId="6847DCBC" w14:textId="77777777" w:rsidR="00C06D07" w:rsidRDefault="00BF749D" w:rsidP="0045085C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The </w:t>
      </w:r>
      <w:r w:rsidR="007371B3">
        <w:rPr>
          <w:rFonts w:ascii="Arial" w:hAnsi="Arial"/>
          <w:sz w:val="22"/>
          <w:szCs w:val="22"/>
        </w:rPr>
        <w:t>S</w:t>
      </w:r>
      <w:r w:rsidRPr="00CE0CBD">
        <w:rPr>
          <w:rFonts w:ascii="Arial" w:hAnsi="Arial"/>
          <w:sz w:val="22"/>
          <w:szCs w:val="22"/>
        </w:rPr>
        <w:t xml:space="preserve">uppliers of our </w:t>
      </w:r>
      <w:r w:rsidR="007371B3">
        <w:rPr>
          <w:rFonts w:ascii="Arial" w:hAnsi="Arial"/>
          <w:sz w:val="22"/>
          <w:szCs w:val="22"/>
        </w:rPr>
        <w:t>Company</w:t>
      </w:r>
      <w:r w:rsidRPr="00CE0CBD">
        <w:rPr>
          <w:rFonts w:ascii="Arial" w:hAnsi="Arial"/>
          <w:sz w:val="22"/>
          <w:szCs w:val="22"/>
        </w:rPr>
        <w:t xml:space="preserve"> are selected according – among other</w:t>
      </w:r>
      <w:r w:rsidR="00AA7690">
        <w:rPr>
          <w:rFonts w:ascii="Arial" w:hAnsi="Arial"/>
          <w:sz w:val="22"/>
          <w:szCs w:val="22"/>
        </w:rPr>
        <w:t xml:space="preserve"> criteria </w:t>
      </w:r>
      <w:r w:rsidRPr="00CE0CBD">
        <w:rPr>
          <w:rFonts w:ascii="Arial" w:hAnsi="Arial"/>
          <w:sz w:val="22"/>
          <w:szCs w:val="22"/>
        </w:rPr>
        <w:t xml:space="preserve">– to their environmental </w:t>
      </w:r>
      <w:r w:rsidR="00AA7690">
        <w:rPr>
          <w:rFonts w:ascii="Arial" w:hAnsi="Arial"/>
          <w:sz w:val="22"/>
          <w:szCs w:val="22"/>
        </w:rPr>
        <w:t xml:space="preserve">policy. </w:t>
      </w:r>
    </w:p>
    <w:p w14:paraId="790E7217" w14:textId="1829DC6D" w:rsidR="0045085C" w:rsidRPr="00CE0CBD" w:rsidRDefault="00C06D07" w:rsidP="0045085C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06D07">
        <w:rPr>
          <w:rFonts w:ascii="Arial" w:hAnsi="Arial"/>
          <w:sz w:val="22"/>
          <w:szCs w:val="22"/>
        </w:rPr>
        <w:t>Commitment to the continuous reduction of the company's direct and indirect greenhouse gas emissions.</w:t>
      </w:r>
      <w:r w:rsidR="00C82A0B" w:rsidRPr="00C82A0B">
        <w:t xml:space="preserve"> </w:t>
      </w:r>
      <w:r w:rsidR="00C82A0B" w:rsidRPr="00C82A0B">
        <w:rPr>
          <w:rFonts w:ascii="Arial" w:hAnsi="Arial"/>
          <w:sz w:val="22"/>
          <w:szCs w:val="22"/>
        </w:rPr>
        <w:t>In this context, the company developed a Greenhouse Gas Emissions Management System, in accordance with the International Standard EN ISO 14064-1:2018, which constitutes the framework for monitoring, managing and improving the company's performance in terms of managing greenhouse gas emissions</w:t>
      </w:r>
      <w:r w:rsidR="00C82A0B">
        <w:rPr>
          <w:rFonts w:ascii="Arial" w:hAnsi="Arial"/>
          <w:sz w:val="22"/>
          <w:szCs w:val="22"/>
        </w:rPr>
        <w:t>.</w:t>
      </w:r>
    </w:p>
    <w:p w14:paraId="3A3BD9C9" w14:textId="4F04A694" w:rsidR="0042662D" w:rsidRPr="00CE0CBD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Continuous measuring of key performance indicators for environment </w:t>
      </w:r>
      <w:r w:rsidR="00AA7690">
        <w:rPr>
          <w:rFonts w:ascii="Arial" w:hAnsi="Arial"/>
          <w:sz w:val="22"/>
          <w:szCs w:val="22"/>
        </w:rPr>
        <w:t>with the aim to</w:t>
      </w:r>
      <w:r w:rsidRPr="00CE0CBD">
        <w:rPr>
          <w:rFonts w:ascii="Arial" w:hAnsi="Arial"/>
          <w:sz w:val="22"/>
          <w:szCs w:val="22"/>
        </w:rPr>
        <w:t xml:space="preserve"> achieve higher targets</w:t>
      </w:r>
    </w:p>
    <w:p w14:paraId="251ED08F" w14:textId="77777777" w:rsidR="0042662D" w:rsidRPr="00CE0CBD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Continuous updating of top management and personnel on environmental issues</w:t>
      </w:r>
    </w:p>
    <w:p w14:paraId="2A33BDF1" w14:textId="70885BD5" w:rsidR="0042662D" w:rsidRPr="00CE0CBD" w:rsidRDefault="00D22AA4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P</w:t>
      </w:r>
      <w:r w:rsidR="0042662D" w:rsidRPr="00CE0CBD">
        <w:rPr>
          <w:rFonts w:ascii="Arial" w:hAnsi="Arial"/>
          <w:sz w:val="22"/>
          <w:szCs w:val="22"/>
        </w:rPr>
        <w:t>recise implementation and continuous improvement of the Environmental Management System’s efficiency by ISO 14001 and FSC</w:t>
      </w:r>
      <w:r w:rsidR="00E45E1E">
        <w:rPr>
          <w:rFonts w:ascii="Arial" w:hAnsi="Arial"/>
          <w:sz w:val="22"/>
          <w:szCs w:val="22"/>
        </w:rPr>
        <w:t>/PEFC</w:t>
      </w:r>
    </w:p>
    <w:p w14:paraId="1E0A7EAD" w14:textId="77777777" w:rsidR="0042662D" w:rsidRPr="00CE0CBD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Establishment of communication channels (internal and external) to exchange information and experiences</w:t>
      </w:r>
    </w:p>
    <w:p w14:paraId="13AA6833" w14:textId="04913E94" w:rsidR="0042662D" w:rsidRPr="008072FC" w:rsidRDefault="00D22AA4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8072FC">
        <w:rPr>
          <w:rFonts w:ascii="Arial" w:hAnsi="Arial"/>
          <w:sz w:val="22"/>
          <w:szCs w:val="22"/>
        </w:rPr>
        <w:t>M</w:t>
      </w:r>
      <w:r w:rsidR="0042662D" w:rsidRPr="008072FC">
        <w:rPr>
          <w:rFonts w:ascii="Arial" w:hAnsi="Arial"/>
          <w:sz w:val="22"/>
          <w:szCs w:val="22"/>
        </w:rPr>
        <w:t>aintenance</w:t>
      </w:r>
      <w:r w:rsidR="00412578" w:rsidRPr="008072FC">
        <w:rPr>
          <w:rFonts w:ascii="Arial" w:hAnsi="Arial"/>
          <w:sz w:val="22"/>
          <w:szCs w:val="22"/>
        </w:rPr>
        <w:t xml:space="preserve"> of the Environmental Management System</w:t>
      </w:r>
      <w:r w:rsidR="0042662D" w:rsidRPr="008072FC">
        <w:rPr>
          <w:rFonts w:ascii="Arial" w:hAnsi="Arial"/>
          <w:sz w:val="22"/>
          <w:szCs w:val="22"/>
        </w:rPr>
        <w:t xml:space="preserve">, </w:t>
      </w:r>
      <w:r w:rsidRPr="008072FC">
        <w:rPr>
          <w:rFonts w:ascii="Arial" w:hAnsi="Arial"/>
          <w:sz w:val="22"/>
          <w:szCs w:val="22"/>
        </w:rPr>
        <w:t xml:space="preserve">continuous </w:t>
      </w:r>
      <w:r w:rsidR="0042662D" w:rsidRPr="008072FC">
        <w:rPr>
          <w:rFonts w:ascii="Arial" w:hAnsi="Arial"/>
          <w:sz w:val="22"/>
          <w:szCs w:val="22"/>
        </w:rPr>
        <w:t xml:space="preserve">monitoring and upgrading </w:t>
      </w:r>
      <w:r w:rsidR="008072FC" w:rsidRPr="008072FC">
        <w:rPr>
          <w:rFonts w:ascii="Arial" w:hAnsi="Arial"/>
          <w:sz w:val="22"/>
          <w:szCs w:val="22"/>
        </w:rPr>
        <w:t>of it</w:t>
      </w:r>
    </w:p>
    <w:p w14:paraId="0B6C2C98" w14:textId="77777777" w:rsidR="0042662D" w:rsidRPr="00CE0CBD" w:rsidRDefault="0042662D" w:rsidP="0042662D">
      <w:pPr>
        <w:numPr>
          <w:ilvl w:val="0"/>
          <w:numId w:val="5"/>
        </w:numPr>
        <w:spacing w:before="120"/>
        <w:ind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Identification of business environment and analysis of threats and opportunities for appropriate decision-making</w:t>
      </w:r>
    </w:p>
    <w:p w14:paraId="4FF7824F" w14:textId="77777777" w:rsidR="0042662D" w:rsidRPr="00CE0CBD" w:rsidRDefault="0042662D" w:rsidP="00CE0CBD">
      <w:pPr>
        <w:ind w:left="505" w:right="142"/>
        <w:jc w:val="both"/>
        <w:rPr>
          <w:rFonts w:ascii="Arial" w:hAnsi="Arial"/>
          <w:sz w:val="22"/>
          <w:szCs w:val="22"/>
        </w:rPr>
      </w:pPr>
    </w:p>
    <w:p w14:paraId="78C2D545" w14:textId="39EB45E1" w:rsidR="00CE0CBD" w:rsidRPr="00CE0CBD" w:rsidRDefault="00CE0CBD" w:rsidP="00CE0CBD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Our </w:t>
      </w:r>
      <w:r w:rsidR="007371B3">
        <w:rPr>
          <w:rFonts w:ascii="Arial" w:hAnsi="Arial"/>
          <w:sz w:val="22"/>
          <w:szCs w:val="22"/>
        </w:rPr>
        <w:t>Company</w:t>
      </w:r>
      <w:r w:rsidRPr="00CE0CBD">
        <w:rPr>
          <w:rFonts w:ascii="Arial" w:hAnsi="Arial"/>
          <w:sz w:val="22"/>
          <w:szCs w:val="22"/>
        </w:rPr>
        <w:t xml:space="preserve"> is certified according to FSC and PEFC for the production and trading of paper products, as well as according to FSC for the trading of wooden</w:t>
      </w:r>
      <w:r w:rsidR="00E45E1E">
        <w:rPr>
          <w:rFonts w:ascii="Arial" w:hAnsi="Arial"/>
          <w:sz w:val="22"/>
          <w:szCs w:val="22"/>
        </w:rPr>
        <w:t>, bamboo</w:t>
      </w:r>
      <w:r w:rsidRPr="00CE0CBD">
        <w:rPr>
          <w:rFonts w:ascii="Arial" w:hAnsi="Arial"/>
          <w:sz w:val="22"/>
          <w:szCs w:val="22"/>
        </w:rPr>
        <w:t xml:space="preserve"> and latex products and offers products with the relevant logos to all </w:t>
      </w:r>
      <w:r w:rsidR="007371B3">
        <w:rPr>
          <w:rFonts w:ascii="Arial" w:hAnsi="Arial"/>
          <w:sz w:val="22"/>
          <w:szCs w:val="22"/>
        </w:rPr>
        <w:t>C</w:t>
      </w:r>
      <w:r w:rsidRPr="00CE0CBD">
        <w:rPr>
          <w:rFonts w:ascii="Arial" w:hAnsi="Arial"/>
          <w:sz w:val="22"/>
          <w:szCs w:val="22"/>
        </w:rPr>
        <w:t xml:space="preserve">ustomers. The QAM has the responsibility to make sure that all the FSC and PEFC requirements are fulfilled. In this context our </w:t>
      </w:r>
      <w:r w:rsidR="007371B3">
        <w:rPr>
          <w:rFonts w:ascii="Arial" w:hAnsi="Arial"/>
          <w:sz w:val="22"/>
          <w:szCs w:val="22"/>
        </w:rPr>
        <w:t>Company</w:t>
      </w:r>
      <w:r w:rsidRPr="00CE0CBD">
        <w:rPr>
          <w:rFonts w:ascii="Arial" w:hAnsi="Arial"/>
          <w:sz w:val="22"/>
          <w:szCs w:val="22"/>
        </w:rPr>
        <w:t xml:space="preserve"> commits not to be directly or indirectly involved in </w:t>
      </w:r>
      <w:r w:rsidR="00D22AA4">
        <w:rPr>
          <w:rFonts w:ascii="Arial" w:hAnsi="Arial"/>
          <w:sz w:val="22"/>
          <w:szCs w:val="22"/>
        </w:rPr>
        <w:t xml:space="preserve">any of the following : </w:t>
      </w:r>
      <w:r w:rsidRPr="00CE0CBD">
        <w:rPr>
          <w:rFonts w:ascii="Arial" w:hAnsi="Arial"/>
          <w:sz w:val="22"/>
          <w:szCs w:val="22"/>
        </w:rPr>
        <w:t xml:space="preserve">illegal </w:t>
      </w:r>
      <w:r w:rsidR="00D22AA4">
        <w:rPr>
          <w:rFonts w:ascii="Arial" w:hAnsi="Arial"/>
          <w:sz w:val="22"/>
          <w:szCs w:val="22"/>
        </w:rPr>
        <w:t xml:space="preserve">trade of </w:t>
      </w:r>
      <w:r w:rsidRPr="00CE0CBD">
        <w:rPr>
          <w:rFonts w:ascii="Arial" w:hAnsi="Arial"/>
          <w:sz w:val="22"/>
          <w:szCs w:val="22"/>
        </w:rPr>
        <w:t xml:space="preserve">wood or </w:t>
      </w:r>
      <w:r w:rsidRPr="008072FC">
        <w:rPr>
          <w:rFonts w:ascii="Arial" w:hAnsi="Arial"/>
          <w:sz w:val="22"/>
          <w:szCs w:val="22"/>
        </w:rPr>
        <w:t>forest products, violation of traditional and human rights in forestry operations, destruction of high conservation values in forestry operations, significant conversion of forests to plantations or non-forest use, introduction of genetically modified organisms in forestry operations, violation of any of the ILO Core Conventions as defined in the ILO Declaration on Fundamental Principles and Rights</w:t>
      </w:r>
      <w:r w:rsidRPr="00CE0CBD">
        <w:rPr>
          <w:rFonts w:ascii="Arial" w:hAnsi="Arial"/>
          <w:sz w:val="22"/>
          <w:szCs w:val="22"/>
        </w:rPr>
        <w:t xml:space="preserve"> at Work.</w:t>
      </w:r>
    </w:p>
    <w:p w14:paraId="654EE84A" w14:textId="559B53B0" w:rsidR="00B40BCA" w:rsidRPr="00CE0CBD" w:rsidRDefault="00B40BCA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Every employee must actively participate </w:t>
      </w:r>
      <w:r w:rsidR="00D22AA4">
        <w:rPr>
          <w:rFonts w:ascii="Arial" w:hAnsi="Arial"/>
          <w:sz w:val="22"/>
          <w:szCs w:val="22"/>
        </w:rPr>
        <w:t>in</w:t>
      </w:r>
      <w:r w:rsidRPr="00CE0CBD">
        <w:rPr>
          <w:rFonts w:ascii="Arial" w:hAnsi="Arial"/>
          <w:sz w:val="22"/>
          <w:szCs w:val="22"/>
        </w:rPr>
        <w:t xml:space="preserve"> this effort and contribute to the improvement of all above matters.</w:t>
      </w:r>
    </w:p>
    <w:p w14:paraId="1F3245B0" w14:textId="5511F87D" w:rsidR="00E95FF0" w:rsidRPr="00CE0CBD" w:rsidRDefault="00E95FF0" w:rsidP="00E95FF0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All of us in PROCOS commit ourselves to implement and continuously improve the Environmental Management System’s efficiency by ISO 14001</w:t>
      </w:r>
      <w:r w:rsidR="00E45E1E">
        <w:rPr>
          <w:rFonts w:ascii="Arial" w:hAnsi="Arial"/>
          <w:sz w:val="22"/>
          <w:szCs w:val="22"/>
        </w:rPr>
        <w:t>,</w:t>
      </w:r>
      <w:r w:rsidR="0042662D" w:rsidRPr="00CE0CBD">
        <w:rPr>
          <w:rFonts w:ascii="Arial" w:hAnsi="Arial"/>
          <w:sz w:val="22"/>
          <w:szCs w:val="22"/>
        </w:rPr>
        <w:t xml:space="preserve"> FSC</w:t>
      </w:r>
      <w:r w:rsidR="00E45E1E">
        <w:rPr>
          <w:rFonts w:ascii="Arial" w:hAnsi="Arial"/>
          <w:sz w:val="22"/>
          <w:szCs w:val="22"/>
        </w:rPr>
        <w:t xml:space="preserve"> and PEFC</w:t>
      </w:r>
      <w:r w:rsidR="00452FE3">
        <w:rPr>
          <w:rFonts w:ascii="Arial" w:hAnsi="Arial"/>
          <w:sz w:val="22"/>
          <w:szCs w:val="22"/>
        </w:rPr>
        <w:t>,</w:t>
      </w:r>
      <w:r w:rsidR="0042662D" w:rsidRPr="00CE0CBD">
        <w:rPr>
          <w:rFonts w:ascii="Arial" w:hAnsi="Arial"/>
          <w:sz w:val="22"/>
          <w:szCs w:val="22"/>
        </w:rPr>
        <w:t xml:space="preserve"> </w:t>
      </w:r>
      <w:r w:rsidRPr="00CE0CBD">
        <w:rPr>
          <w:rFonts w:ascii="Arial" w:hAnsi="Arial"/>
          <w:sz w:val="22"/>
          <w:szCs w:val="22"/>
        </w:rPr>
        <w:t>ensuring all the necessary resources.</w:t>
      </w:r>
    </w:p>
    <w:p w14:paraId="66A82C81" w14:textId="77777777" w:rsidR="00E95FF0" w:rsidRPr="00CE0CBD" w:rsidRDefault="00E95FF0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</w:p>
    <w:p w14:paraId="5CC03A36" w14:textId="77777777" w:rsidR="00343BF3" w:rsidRPr="00CE0CBD" w:rsidRDefault="00343BF3" w:rsidP="00343BF3">
      <w:pPr>
        <w:spacing w:before="120"/>
        <w:ind w:left="142" w:right="141"/>
        <w:jc w:val="both"/>
        <w:rPr>
          <w:rFonts w:ascii="Arial" w:hAnsi="Arial"/>
          <w:sz w:val="22"/>
          <w:szCs w:val="22"/>
        </w:rPr>
      </w:pPr>
    </w:p>
    <w:p w14:paraId="5586124B" w14:textId="20BEDE5B" w:rsidR="00343BF3" w:rsidRPr="00CE0CBD" w:rsidRDefault="0086320F" w:rsidP="00B40BCA">
      <w:pPr>
        <w:spacing w:before="120"/>
        <w:ind w:left="142" w:right="85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18</w:t>
      </w:r>
      <w:r w:rsidR="004C72C8">
        <w:rPr>
          <w:rFonts w:ascii="Arial" w:hAnsi="Arial"/>
          <w:sz w:val="22"/>
          <w:szCs w:val="22"/>
        </w:rPr>
        <w:t>-02-202</w:t>
      </w:r>
      <w:r>
        <w:rPr>
          <w:rFonts w:ascii="Arial" w:hAnsi="Arial"/>
          <w:sz w:val="22"/>
          <w:szCs w:val="22"/>
        </w:rPr>
        <w:t>6</w:t>
      </w:r>
    </w:p>
    <w:p w14:paraId="13789793" w14:textId="77777777" w:rsidR="00343BF3" w:rsidRPr="00CE0CBD" w:rsidRDefault="00B40BCA" w:rsidP="00497C39">
      <w:pPr>
        <w:spacing w:before="120"/>
        <w:ind w:left="142" w:right="283"/>
        <w:jc w:val="right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 xml:space="preserve">FOR PROCOS </w:t>
      </w:r>
      <w:r w:rsidR="00A33196" w:rsidRPr="00CE0CBD">
        <w:rPr>
          <w:rFonts w:ascii="Arial" w:hAnsi="Arial"/>
          <w:sz w:val="22"/>
          <w:szCs w:val="22"/>
        </w:rPr>
        <w:t>S.A</w:t>
      </w:r>
      <w:r w:rsidRPr="00CE0CBD">
        <w:rPr>
          <w:rFonts w:ascii="Arial" w:hAnsi="Arial"/>
          <w:sz w:val="22"/>
          <w:szCs w:val="22"/>
        </w:rPr>
        <w:t>.</w:t>
      </w:r>
    </w:p>
    <w:p w14:paraId="145B8B17" w14:textId="77777777" w:rsidR="00C97978" w:rsidRPr="00CE0CBD" w:rsidRDefault="00C97978" w:rsidP="00497C39">
      <w:pPr>
        <w:spacing w:before="120"/>
        <w:ind w:left="142" w:right="283"/>
        <w:jc w:val="right"/>
        <w:rPr>
          <w:rFonts w:ascii="Arial" w:hAnsi="Arial"/>
          <w:sz w:val="22"/>
          <w:szCs w:val="22"/>
        </w:rPr>
      </w:pPr>
      <w:r w:rsidRPr="00CE0CBD">
        <w:rPr>
          <w:rFonts w:ascii="Arial" w:hAnsi="Arial"/>
          <w:sz w:val="22"/>
          <w:szCs w:val="22"/>
        </w:rPr>
        <w:t>GENERAL MANAGER</w:t>
      </w:r>
    </w:p>
    <w:sectPr w:rsidR="00C97978" w:rsidRPr="00CE0CBD" w:rsidSect="00722E96">
      <w:footerReference w:type="default" r:id="rId7"/>
      <w:pgSz w:w="11907" w:h="16840"/>
      <w:pgMar w:top="1985" w:right="1134" w:bottom="2127" w:left="1134" w:header="720" w:footer="1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75C0" w14:textId="77777777" w:rsidR="004F748C" w:rsidRDefault="004F748C">
      <w:r>
        <w:separator/>
      </w:r>
    </w:p>
  </w:endnote>
  <w:endnote w:type="continuationSeparator" w:id="0">
    <w:p w14:paraId="72F75BFB" w14:textId="77777777" w:rsidR="004F748C" w:rsidRDefault="004F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-Benson-Medium">
    <w:altName w:val="Times New Roman"/>
    <w:charset w:val="A1"/>
    <w:family w:val="roman"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Borders>
        <w:top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409"/>
      <w:gridCol w:w="2410"/>
      <w:gridCol w:w="2410"/>
      <w:gridCol w:w="2410"/>
    </w:tblGrid>
    <w:tr w:rsidR="002315D5" w:rsidRPr="002315D5" w14:paraId="2411D3D5" w14:textId="77777777">
      <w:tc>
        <w:tcPr>
          <w:tcW w:w="2409" w:type="dxa"/>
        </w:tcPr>
        <w:p w14:paraId="3B2050D5" w14:textId="73A9BA94" w:rsidR="002315D5" w:rsidRPr="00C97978" w:rsidRDefault="00A015FC" w:rsidP="002315D5">
          <w:pPr>
            <w:pStyle w:val="Heading1"/>
            <w:spacing w:after="0"/>
            <w:jc w:val="center"/>
            <w:rPr>
              <w:rFonts w:cs="Arial"/>
              <w:b w:val="0"/>
              <w:i/>
              <w:sz w:val="16"/>
              <w:szCs w:val="16"/>
            </w:rPr>
          </w:pPr>
          <w:r>
            <w:rPr>
              <w:rFonts w:cs="Arial"/>
              <w:b w:val="0"/>
              <w:i/>
              <w:sz w:val="16"/>
              <w:szCs w:val="16"/>
              <w:lang w:val="en-US"/>
            </w:rPr>
            <w:t>CODE</w:t>
          </w:r>
          <w:r w:rsidR="002315D5" w:rsidRPr="002315D5">
            <w:rPr>
              <w:rFonts w:cs="Arial"/>
              <w:b w:val="0"/>
              <w:i/>
              <w:sz w:val="16"/>
              <w:szCs w:val="16"/>
            </w:rPr>
            <w:t xml:space="preserve"> : QA-</w:t>
          </w:r>
          <w:r w:rsidR="00542875">
            <w:rPr>
              <w:rFonts w:cs="Arial"/>
              <w:b w:val="0"/>
              <w:i/>
              <w:sz w:val="16"/>
              <w:szCs w:val="16"/>
              <w:lang w:val="en-US"/>
            </w:rPr>
            <w:t>F</w:t>
          </w:r>
          <w:r w:rsidR="002315D5" w:rsidRPr="002315D5">
            <w:rPr>
              <w:rFonts w:cs="Arial"/>
              <w:b w:val="0"/>
              <w:i/>
              <w:sz w:val="16"/>
              <w:szCs w:val="16"/>
            </w:rPr>
            <w:t>-</w:t>
          </w:r>
          <w:r w:rsidR="00542875" w:rsidRPr="00C97978">
            <w:rPr>
              <w:rFonts w:cs="Arial"/>
              <w:b w:val="0"/>
              <w:i/>
              <w:sz w:val="16"/>
              <w:szCs w:val="16"/>
            </w:rPr>
            <w:t>1</w:t>
          </w:r>
          <w:r w:rsidR="004A3098">
            <w:rPr>
              <w:rFonts w:cs="Arial"/>
              <w:b w:val="0"/>
              <w:i/>
              <w:sz w:val="16"/>
              <w:szCs w:val="16"/>
            </w:rPr>
            <w:t>0</w:t>
          </w:r>
          <w:r w:rsidR="004A3098" w:rsidRPr="00C97978">
            <w:rPr>
              <w:rFonts w:cs="Arial"/>
              <w:b w:val="0"/>
              <w:i/>
              <w:sz w:val="16"/>
              <w:szCs w:val="16"/>
            </w:rPr>
            <w:t>2</w:t>
          </w:r>
        </w:p>
      </w:tc>
      <w:tc>
        <w:tcPr>
          <w:tcW w:w="2410" w:type="dxa"/>
        </w:tcPr>
        <w:p w14:paraId="61C9C8B4" w14:textId="553C697F" w:rsidR="002315D5" w:rsidRPr="00CE0CBD" w:rsidRDefault="00C97978" w:rsidP="00C97978">
          <w:pPr>
            <w:pStyle w:val="Heading1"/>
            <w:spacing w:after="0"/>
            <w:jc w:val="center"/>
            <w:rPr>
              <w:rFonts w:cs="Arial"/>
              <w:b w:val="0"/>
              <w:i/>
              <w:sz w:val="16"/>
              <w:szCs w:val="16"/>
              <w:lang w:val="en-US"/>
            </w:rPr>
          </w:pPr>
          <w:r>
            <w:rPr>
              <w:rFonts w:cs="Arial"/>
              <w:b w:val="0"/>
              <w:i/>
              <w:sz w:val="16"/>
              <w:szCs w:val="16"/>
              <w:lang w:val="en-US"/>
            </w:rPr>
            <w:t>VERSION</w:t>
          </w:r>
          <w:r w:rsidR="002315D5" w:rsidRPr="002315D5">
            <w:rPr>
              <w:rFonts w:cs="Arial"/>
              <w:b w:val="0"/>
              <w:i/>
              <w:sz w:val="16"/>
              <w:szCs w:val="16"/>
            </w:rPr>
            <w:t xml:space="preserve"> : </w:t>
          </w:r>
          <w:r w:rsidR="00CE0CBD">
            <w:rPr>
              <w:rFonts w:cs="Arial"/>
              <w:b w:val="0"/>
              <w:i/>
              <w:sz w:val="16"/>
              <w:szCs w:val="16"/>
              <w:lang w:val="en-US"/>
            </w:rPr>
            <w:t>1.</w:t>
          </w:r>
          <w:r w:rsidR="00820714">
            <w:rPr>
              <w:rFonts w:cs="Arial"/>
              <w:b w:val="0"/>
              <w:i/>
              <w:sz w:val="16"/>
              <w:szCs w:val="16"/>
              <w:lang w:val="en-US"/>
            </w:rPr>
            <w:t>20</w:t>
          </w:r>
        </w:p>
      </w:tc>
      <w:tc>
        <w:tcPr>
          <w:tcW w:w="2410" w:type="dxa"/>
        </w:tcPr>
        <w:p w14:paraId="15258C9E" w14:textId="77BE5F74" w:rsidR="002315D5" w:rsidRPr="00CE0CBD" w:rsidRDefault="00C97978" w:rsidP="001B0533">
          <w:pPr>
            <w:pStyle w:val="Heading2"/>
            <w:spacing w:before="0"/>
            <w:jc w:val="center"/>
            <w:rPr>
              <w:rFonts w:cs="Arial"/>
              <w:i/>
              <w:sz w:val="16"/>
              <w:szCs w:val="16"/>
              <w:lang w:val="en-US"/>
            </w:rPr>
          </w:pPr>
          <w:r>
            <w:rPr>
              <w:rFonts w:cs="Arial"/>
              <w:i/>
              <w:sz w:val="16"/>
              <w:szCs w:val="16"/>
              <w:lang w:val="en-US"/>
            </w:rPr>
            <w:t>DATE</w:t>
          </w:r>
          <w:r w:rsidR="002315D5" w:rsidRPr="002315D5">
            <w:rPr>
              <w:rFonts w:cs="Arial"/>
              <w:i/>
              <w:sz w:val="16"/>
              <w:szCs w:val="16"/>
            </w:rPr>
            <w:t xml:space="preserve"> : </w:t>
          </w:r>
          <w:r w:rsidR="00820714">
            <w:rPr>
              <w:rFonts w:cs="Arial"/>
              <w:i/>
              <w:sz w:val="16"/>
              <w:szCs w:val="16"/>
              <w:lang w:val="en-US"/>
            </w:rPr>
            <w:t>18</w:t>
          </w:r>
          <w:r w:rsidR="004C72C8">
            <w:rPr>
              <w:rFonts w:cs="Arial"/>
              <w:i/>
              <w:sz w:val="16"/>
              <w:szCs w:val="16"/>
              <w:lang w:val="en-US"/>
            </w:rPr>
            <w:t>-02-202</w:t>
          </w:r>
          <w:r w:rsidR="00820714">
            <w:rPr>
              <w:rFonts w:cs="Arial"/>
              <w:i/>
              <w:sz w:val="16"/>
              <w:szCs w:val="16"/>
              <w:lang w:val="en-US"/>
            </w:rPr>
            <w:t>6</w:t>
          </w:r>
        </w:p>
      </w:tc>
      <w:tc>
        <w:tcPr>
          <w:tcW w:w="2410" w:type="dxa"/>
        </w:tcPr>
        <w:p w14:paraId="5C903A1A" w14:textId="77777777" w:rsidR="002315D5" w:rsidRPr="002315D5" w:rsidRDefault="00697C1B" w:rsidP="00697C1B">
          <w:pPr>
            <w:jc w:val="center"/>
            <w:rPr>
              <w:rFonts w:ascii="Arial" w:hAnsi="Arial" w:cs="Arial"/>
              <w:i/>
              <w:sz w:val="16"/>
              <w:szCs w:val="16"/>
              <w:lang w:val="el-GR"/>
            </w:rPr>
          </w:pPr>
          <w:r>
            <w:rPr>
              <w:rFonts w:ascii="Arial" w:hAnsi="Arial" w:cs="Arial"/>
              <w:i/>
              <w:sz w:val="16"/>
              <w:szCs w:val="16"/>
            </w:rPr>
            <w:t>Page</w:t>
          </w:r>
          <w:r w:rsidR="002315D5" w:rsidRPr="002315D5">
            <w:rPr>
              <w:rFonts w:ascii="Arial" w:hAnsi="Arial" w:cs="Arial"/>
              <w:i/>
              <w:sz w:val="16"/>
              <w:szCs w:val="16"/>
              <w:lang w:val="el-GR"/>
            </w:rPr>
            <w:t xml:space="preserve"> </w:t>
          </w:r>
          <w:r w:rsidR="002315D5"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begin"/>
          </w:r>
          <w:r w:rsidR="002315D5" w:rsidRPr="002315D5">
            <w:rPr>
              <w:rStyle w:val="PageNumber"/>
              <w:rFonts w:ascii="Arial" w:hAnsi="Arial" w:cs="Arial"/>
              <w:i/>
              <w:sz w:val="16"/>
              <w:szCs w:val="16"/>
              <w:lang w:val="el-GR"/>
            </w:rPr>
            <w:instrText xml:space="preserve"> </w:instrText>
          </w:r>
          <w:r w:rsidR="002315D5"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instrText>PAGE</w:instrText>
          </w:r>
          <w:r w:rsidR="002315D5" w:rsidRPr="002315D5">
            <w:rPr>
              <w:rStyle w:val="PageNumber"/>
              <w:rFonts w:ascii="Arial" w:hAnsi="Arial" w:cs="Arial"/>
              <w:i/>
              <w:sz w:val="16"/>
              <w:szCs w:val="16"/>
              <w:lang w:val="el-GR"/>
            </w:rPr>
            <w:instrText xml:space="preserve"> </w:instrText>
          </w:r>
          <w:r w:rsidR="002315D5"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separate"/>
          </w:r>
          <w:r w:rsidR="00722E96">
            <w:rPr>
              <w:rStyle w:val="PageNumber"/>
              <w:rFonts w:ascii="Arial" w:hAnsi="Arial" w:cs="Arial"/>
              <w:i/>
              <w:noProof/>
              <w:sz w:val="16"/>
              <w:szCs w:val="16"/>
            </w:rPr>
            <w:t>2</w:t>
          </w:r>
          <w:r w:rsidR="002315D5"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end"/>
          </w:r>
          <w:r w:rsidR="002315D5" w:rsidRPr="002315D5">
            <w:rPr>
              <w:rFonts w:ascii="Arial" w:hAnsi="Arial" w:cs="Arial"/>
              <w:i/>
              <w:sz w:val="16"/>
              <w:szCs w:val="16"/>
              <w:lang w:val="el-GR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>of</w:t>
          </w:r>
          <w:r w:rsidR="002315D5" w:rsidRPr="002315D5">
            <w:rPr>
              <w:rFonts w:ascii="Arial" w:hAnsi="Arial" w:cs="Arial"/>
              <w:i/>
              <w:sz w:val="16"/>
              <w:szCs w:val="16"/>
              <w:lang w:val="el-GR"/>
            </w:rPr>
            <w:t xml:space="preserve"> </w: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begin"/>
          </w:r>
          <w:r w:rsidR="00542875" w:rsidRPr="00C97978">
            <w:rPr>
              <w:rStyle w:val="PageNumber"/>
              <w:rFonts w:ascii="Arial" w:hAnsi="Arial" w:cs="Arial"/>
              <w:i/>
              <w:sz w:val="16"/>
              <w:szCs w:val="16"/>
              <w:lang w:val="el-GR"/>
            </w:rPr>
            <w:instrText xml:space="preserve"> </w:instrTex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instrText>NUMPAGES</w:instrText>
          </w:r>
          <w:r w:rsidR="00542875" w:rsidRPr="00C97978">
            <w:rPr>
              <w:rStyle w:val="PageNumber"/>
              <w:rFonts w:ascii="Arial" w:hAnsi="Arial" w:cs="Arial"/>
              <w:i/>
              <w:sz w:val="16"/>
              <w:szCs w:val="16"/>
              <w:lang w:val="el-GR"/>
            </w:rPr>
            <w:instrText xml:space="preserve"> </w:instrTex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separate"/>
          </w:r>
          <w:r w:rsidR="00722E96">
            <w:rPr>
              <w:rStyle w:val="PageNumber"/>
              <w:rFonts w:ascii="Arial" w:hAnsi="Arial" w:cs="Arial"/>
              <w:i/>
              <w:noProof/>
              <w:sz w:val="16"/>
              <w:szCs w:val="16"/>
            </w:rPr>
            <w:t>2</w: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14:paraId="5AF86ACB" w14:textId="77777777" w:rsidR="002315D5" w:rsidRPr="00C97978" w:rsidRDefault="002315D5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97EF" w14:textId="77777777" w:rsidR="004F748C" w:rsidRDefault="004F748C">
      <w:r>
        <w:separator/>
      </w:r>
    </w:p>
  </w:footnote>
  <w:footnote w:type="continuationSeparator" w:id="0">
    <w:p w14:paraId="6A5C3F33" w14:textId="77777777" w:rsidR="004F748C" w:rsidRDefault="004F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3C64"/>
    <w:multiLevelType w:val="singleLevel"/>
    <w:tmpl w:val="F1F6355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570524D6"/>
    <w:multiLevelType w:val="singleLevel"/>
    <w:tmpl w:val="CCFA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911DE2"/>
    <w:multiLevelType w:val="singleLevel"/>
    <w:tmpl w:val="96E68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C528FB"/>
    <w:multiLevelType w:val="hybridMultilevel"/>
    <w:tmpl w:val="DFD45D7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BA1477"/>
    <w:multiLevelType w:val="hybridMultilevel"/>
    <w:tmpl w:val="FDC2BD96"/>
    <w:lvl w:ilvl="0" w:tplc="54B895E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41D50E6"/>
    <w:multiLevelType w:val="hybridMultilevel"/>
    <w:tmpl w:val="72A0F3B6"/>
    <w:lvl w:ilvl="0" w:tplc="4E627D96">
      <w:start w:val="2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396052031">
    <w:abstractNumId w:val="2"/>
  </w:num>
  <w:num w:numId="2" w16cid:durableId="789517566">
    <w:abstractNumId w:val="0"/>
  </w:num>
  <w:num w:numId="3" w16cid:durableId="1455096278">
    <w:abstractNumId w:val="1"/>
  </w:num>
  <w:num w:numId="4" w16cid:durableId="2045861640">
    <w:abstractNumId w:val="5"/>
  </w:num>
  <w:num w:numId="5" w16cid:durableId="1060859373">
    <w:abstractNumId w:val="4"/>
  </w:num>
  <w:num w:numId="6" w16cid:durableId="102193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81"/>
    <w:rsid w:val="00016065"/>
    <w:rsid w:val="00046F15"/>
    <w:rsid w:val="00072CB3"/>
    <w:rsid w:val="000951B5"/>
    <w:rsid w:val="000A4BB6"/>
    <w:rsid w:val="000C024B"/>
    <w:rsid w:val="0010731D"/>
    <w:rsid w:val="001130BC"/>
    <w:rsid w:val="00141774"/>
    <w:rsid w:val="00152D4D"/>
    <w:rsid w:val="00157BAD"/>
    <w:rsid w:val="00177DD5"/>
    <w:rsid w:val="001B0533"/>
    <w:rsid w:val="001C09BE"/>
    <w:rsid w:val="001F1744"/>
    <w:rsid w:val="002315D5"/>
    <w:rsid w:val="00254123"/>
    <w:rsid w:val="0027343D"/>
    <w:rsid w:val="00293B72"/>
    <w:rsid w:val="002B1976"/>
    <w:rsid w:val="002B5D5E"/>
    <w:rsid w:val="00320DA2"/>
    <w:rsid w:val="00343BF3"/>
    <w:rsid w:val="00412578"/>
    <w:rsid w:val="0042662D"/>
    <w:rsid w:val="0043480C"/>
    <w:rsid w:val="0043692F"/>
    <w:rsid w:val="0045085C"/>
    <w:rsid w:val="00452FE3"/>
    <w:rsid w:val="00497C39"/>
    <w:rsid w:val="004A0172"/>
    <w:rsid w:val="004A3098"/>
    <w:rsid w:val="004B4A8E"/>
    <w:rsid w:val="004C72C8"/>
    <w:rsid w:val="004F748C"/>
    <w:rsid w:val="005132FC"/>
    <w:rsid w:val="00533DA5"/>
    <w:rsid w:val="00542875"/>
    <w:rsid w:val="00552D59"/>
    <w:rsid w:val="00585920"/>
    <w:rsid w:val="005B1D08"/>
    <w:rsid w:val="005C7D0F"/>
    <w:rsid w:val="005E7C48"/>
    <w:rsid w:val="005F5103"/>
    <w:rsid w:val="00603AC2"/>
    <w:rsid w:val="00611F88"/>
    <w:rsid w:val="0062035E"/>
    <w:rsid w:val="00697C1B"/>
    <w:rsid w:val="006A05E5"/>
    <w:rsid w:val="0071144F"/>
    <w:rsid w:val="0071357D"/>
    <w:rsid w:val="00722E96"/>
    <w:rsid w:val="007371B3"/>
    <w:rsid w:val="00805867"/>
    <w:rsid w:val="008072FC"/>
    <w:rsid w:val="00820714"/>
    <w:rsid w:val="008358BB"/>
    <w:rsid w:val="00843711"/>
    <w:rsid w:val="0086120D"/>
    <w:rsid w:val="0086320F"/>
    <w:rsid w:val="00873FC5"/>
    <w:rsid w:val="008B39D9"/>
    <w:rsid w:val="009547D6"/>
    <w:rsid w:val="009630F7"/>
    <w:rsid w:val="009778AB"/>
    <w:rsid w:val="009D2E2C"/>
    <w:rsid w:val="00A015FC"/>
    <w:rsid w:val="00A020B1"/>
    <w:rsid w:val="00A33196"/>
    <w:rsid w:val="00A5334F"/>
    <w:rsid w:val="00A63CF8"/>
    <w:rsid w:val="00A70DDA"/>
    <w:rsid w:val="00AA31ED"/>
    <w:rsid w:val="00AA739D"/>
    <w:rsid w:val="00AA7690"/>
    <w:rsid w:val="00AC49D6"/>
    <w:rsid w:val="00AE0108"/>
    <w:rsid w:val="00B40BCA"/>
    <w:rsid w:val="00B8200E"/>
    <w:rsid w:val="00B8797D"/>
    <w:rsid w:val="00BC4B6E"/>
    <w:rsid w:val="00BF11DE"/>
    <w:rsid w:val="00BF749D"/>
    <w:rsid w:val="00C06D07"/>
    <w:rsid w:val="00C77AD8"/>
    <w:rsid w:val="00C82A0B"/>
    <w:rsid w:val="00C97978"/>
    <w:rsid w:val="00CC7CC2"/>
    <w:rsid w:val="00CD3440"/>
    <w:rsid w:val="00CE0CBD"/>
    <w:rsid w:val="00CE6E7E"/>
    <w:rsid w:val="00D22AA4"/>
    <w:rsid w:val="00D552E2"/>
    <w:rsid w:val="00D83781"/>
    <w:rsid w:val="00DC744B"/>
    <w:rsid w:val="00DF0174"/>
    <w:rsid w:val="00E45E1E"/>
    <w:rsid w:val="00E45F80"/>
    <w:rsid w:val="00E95FF0"/>
    <w:rsid w:val="00F205BD"/>
    <w:rsid w:val="00F341EC"/>
    <w:rsid w:val="00F91858"/>
    <w:rsid w:val="00FA135B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F3468"/>
  <w15:chartTrackingRefBased/>
  <w15:docId w15:val="{5726B9A6-E0C5-48A0-9837-9D01F8DD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" w:hAnsi="Arial"/>
      <w:b/>
      <w:sz w:val="22"/>
      <w:lang w:val="el-GR"/>
    </w:rPr>
  </w:style>
  <w:style w:type="paragraph" w:styleId="Heading2">
    <w:name w:val="heading 2"/>
    <w:basedOn w:val="Normal"/>
    <w:next w:val="Normal"/>
    <w:qFormat/>
    <w:pPr>
      <w:keepNext/>
      <w:spacing w:before="120"/>
      <w:ind w:left="142" w:right="142"/>
      <w:outlineLvl w:val="1"/>
    </w:pPr>
    <w:rPr>
      <w:rFonts w:ascii="Arial" w:hAnsi="Arial"/>
      <w:sz w:val="24"/>
      <w:lang w:val="el-GR"/>
    </w:rPr>
  </w:style>
  <w:style w:type="paragraph" w:styleId="Heading7">
    <w:name w:val="heading 7"/>
    <w:basedOn w:val="Normal"/>
    <w:next w:val="Normal"/>
    <w:qFormat/>
    <w:pPr>
      <w:keepNext/>
      <w:tabs>
        <w:tab w:val="left" w:pos="-851"/>
        <w:tab w:val="left" w:pos="-131"/>
        <w:tab w:val="left" w:pos="1598"/>
        <w:tab w:val="left" w:pos="2318"/>
        <w:tab w:val="left" w:pos="3180"/>
      </w:tabs>
      <w:suppressAutoHyphens/>
      <w:jc w:val="center"/>
      <w:outlineLvl w:val="6"/>
    </w:pPr>
    <w:rPr>
      <w:rFonts w:ascii="PA-Benson-Medium" w:hAnsi="PA-Benson-Medium"/>
      <w:b/>
      <w:spacing w:val="-3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a18Bold">
    <w:name w:val="a18 Bold"/>
    <w:rPr>
      <w:rFonts w:ascii="Times New Roman" w:hAnsi="Times New Roman"/>
      <w:noProof w:val="0"/>
      <w:sz w:val="36"/>
      <w:lang w:val="en-US"/>
    </w:rPr>
  </w:style>
  <w:style w:type="paragraph" w:styleId="BodyText">
    <w:name w:val="Body Text"/>
    <w:basedOn w:val="Normal"/>
    <w:pPr>
      <w:tabs>
        <w:tab w:val="left" w:pos="-851"/>
        <w:tab w:val="left" w:pos="-131"/>
        <w:tab w:val="left" w:pos="426"/>
        <w:tab w:val="left" w:pos="1598"/>
        <w:tab w:val="left" w:pos="2318"/>
        <w:tab w:val="left" w:pos="3180"/>
      </w:tabs>
      <w:suppressAutoHyphens/>
      <w:spacing w:before="120"/>
      <w:ind w:right="-45"/>
      <w:jc w:val="both"/>
    </w:pPr>
    <w:rPr>
      <w:rFonts w:ascii="Arial" w:hAnsi="Arial"/>
      <w:spacing w:val="-4"/>
      <w:sz w:val="24"/>
      <w:lang w:val="el-GR"/>
    </w:rPr>
  </w:style>
  <w:style w:type="paragraph" w:styleId="BlockText">
    <w:name w:val="Block Text"/>
    <w:basedOn w:val="Normal"/>
    <w:pPr>
      <w:tabs>
        <w:tab w:val="left" w:pos="-851"/>
        <w:tab w:val="left" w:pos="426"/>
        <w:tab w:val="left" w:pos="1598"/>
        <w:tab w:val="left" w:pos="2318"/>
        <w:tab w:val="left" w:pos="3180"/>
      </w:tabs>
      <w:suppressAutoHyphens/>
      <w:spacing w:before="120"/>
      <w:ind w:left="426" w:right="-45" w:hanging="426"/>
      <w:jc w:val="both"/>
    </w:pPr>
    <w:rPr>
      <w:rFonts w:ascii="Arial" w:hAnsi="Arial"/>
      <w:spacing w:val="-4"/>
      <w:sz w:val="24"/>
      <w:lang w:val="el-GR"/>
    </w:rPr>
  </w:style>
  <w:style w:type="paragraph" w:styleId="BodyText2">
    <w:name w:val="Body Text 2"/>
    <w:basedOn w:val="Normal"/>
    <w:pPr>
      <w:tabs>
        <w:tab w:val="left" w:pos="-851"/>
        <w:tab w:val="left" w:pos="426"/>
        <w:tab w:val="left" w:pos="1598"/>
        <w:tab w:val="left" w:pos="2318"/>
        <w:tab w:val="left" w:pos="3180"/>
      </w:tabs>
      <w:suppressAutoHyphens/>
      <w:spacing w:before="120"/>
      <w:ind w:right="-141"/>
      <w:jc w:val="both"/>
    </w:pPr>
    <w:rPr>
      <w:rFonts w:ascii="Arial" w:hAnsi="Arial"/>
      <w:spacing w:val="-4"/>
      <w:sz w:val="24"/>
      <w:lang w:val="el-GR"/>
    </w:rPr>
  </w:style>
  <w:style w:type="paragraph" w:styleId="BodyText3">
    <w:name w:val="Body Text 3"/>
    <w:basedOn w:val="Normal"/>
    <w:pPr>
      <w:spacing w:before="120"/>
      <w:ind w:right="141"/>
      <w:jc w:val="both"/>
    </w:pPr>
    <w:rPr>
      <w:rFonts w:ascii="Arial" w:hAnsi="Arial"/>
      <w:sz w:val="24"/>
      <w:lang w:val="el-GR"/>
    </w:rPr>
  </w:style>
  <w:style w:type="character" w:styleId="PageNumber">
    <w:name w:val="page number"/>
    <w:basedOn w:val="DefaultParagraphFont"/>
    <w:rsid w:val="002315D5"/>
  </w:style>
  <w:style w:type="paragraph" w:styleId="BalloonText">
    <w:name w:val="Balloon Text"/>
    <w:basedOn w:val="Normal"/>
    <w:semiHidden/>
    <w:rsid w:val="00343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62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700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×ÑÅÙÓÇÓ  ÅÃÃÑÁÖÙÍ</vt:lpstr>
      <vt:lpstr>×ÑÅÙÓÇÓ  ÅÃÃÑÁÖÙÍ</vt:lpstr>
    </vt:vector>
  </TitlesOfParts>
  <Company>LINET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×ÑÅÙÓÇÓ  ÅÃÃÑÁÖÙÍ</dc:title>
  <dc:subject/>
  <dc:creator>ËÉÍÅÔ ÁÅ</dc:creator>
  <cp:keywords/>
  <cp:lastModifiedBy>PROCOS S.A. - John Kounadis</cp:lastModifiedBy>
  <cp:revision>11</cp:revision>
  <cp:lastPrinted>2011-10-26T09:19:00Z</cp:lastPrinted>
  <dcterms:created xsi:type="dcterms:W3CDTF">2023-03-24T15:50:00Z</dcterms:created>
  <dcterms:modified xsi:type="dcterms:W3CDTF">2026-03-18T11:00:00Z</dcterms:modified>
</cp:coreProperties>
</file>